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F42BF" w14:textId="77777777" w:rsidR="000E42F6" w:rsidRPr="000E42F6" w:rsidRDefault="000A357E" w:rsidP="000A357E">
      <w:pPr>
        <w:jc w:val="center"/>
        <w:rPr>
          <w:b/>
          <w:sz w:val="24"/>
          <w:szCs w:val="24"/>
        </w:rPr>
      </w:pPr>
      <w:r w:rsidRPr="000E42F6">
        <w:rPr>
          <w:b/>
          <w:sz w:val="24"/>
          <w:szCs w:val="24"/>
        </w:rPr>
        <w:t>SCHEDULE 10</w:t>
      </w:r>
    </w:p>
    <w:p w14:paraId="3650812A" w14:textId="77777777" w:rsidR="000A357E" w:rsidRPr="000E42F6" w:rsidRDefault="000A357E" w:rsidP="000A357E">
      <w:pPr>
        <w:jc w:val="center"/>
        <w:rPr>
          <w:b/>
          <w:sz w:val="24"/>
          <w:szCs w:val="24"/>
        </w:rPr>
      </w:pPr>
      <w:r w:rsidRPr="000E42F6">
        <w:rPr>
          <w:b/>
          <w:sz w:val="24"/>
          <w:szCs w:val="24"/>
        </w:rPr>
        <w:t>TRANSITION</w:t>
      </w:r>
    </w:p>
    <w:p w14:paraId="61B9E5FE" w14:textId="3708D20E" w:rsidR="006F3E42" w:rsidRPr="000E42F6" w:rsidRDefault="007E24AA" w:rsidP="000A357E">
      <w:pPr>
        <w:jc w:val="center"/>
        <w:rPr>
          <w:b/>
          <w:sz w:val="24"/>
          <w:szCs w:val="24"/>
        </w:rPr>
      </w:pPr>
      <w:r w:rsidRPr="000E42F6">
        <w:rPr>
          <w:b/>
          <w:sz w:val="24"/>
          <w:szCs w:val="24"/>
        </w:rPr>
        <w:t xml:space="preserve">DN: </w:t>
      </w:r>
      <w:r w:rsidR="006F3E42" w:rsidRPr="000E42F6">
        <w:rPr>
          <w:b/>
          <w:sz w:val="24"/>
          <w:szCs w:val="24"/>
        </w:rPr>
        <w:t xml:space="preserve">This schedule relates to the transition only at the start of the Principal Contract and Framework Agreement. </w:t>
      </w:r>
    </w:p>
    <w:p w14:paraId="261511D8" w14:textId="77777777" w:rsidR="006F3E42" w:rsidRPr="000E42F6" w:rsidRDefault="006F3E42" w:rsidP="000A357E">
      <w:pPr>
        <w:jc w:val="center"/>
        <w:rPr>
          <w:b/>
          <w:sz w:val="24"/>
          <w:szCs w:val="24"/>
        </w:rPr>
      </w:pPr>
    </w:p>
    <w:p w14:paraId="4977F1B0" w14:textId="5F96B721" w:rsidR="000A357E" w:rsidRPr="000E42F6" w:rsidRDefault="000A357E" w:rsidP="00AF1CFD">
      <w:pPr>
        <w:pStyle w:val="ListParagraph"/>
        <w:numPr>
          <w:ilvl w:val="0"/>
          <w:numId w:val="1"/>
        </w:numPr>
        <w:ind w:left="567" w:hanging="567"/>
        <w:rPr>
          <w:b/>
          <w:bCs/>
          <w:sz w:val="24"/>
          <w:szCs w:val="24"/>
        </w:rPr>
      </w:pPr>
      <w:r w:rsidRPr="000E42F6">
        <w:rPr>
          <w:b/>
          <w:bCs/>
          <w:sz w:val="24"/>
          <w:szCs w:val="24"/>
        </w:rPr>
        <w:t xml:space="preserve">Principle of Transition following award of the </w:t>
      </w:r>
      <w:r w:rsidR="00984B88" w:rsidRPr="000E42F6">
        <w:rPr>
          <w:b/>
          <w:bCs/>
          <w:sz w:val="24"/>
          <w:szCs w:val="24"/>
        </w:rPr>
        <w:t>Pri</w:t>
      </w:r>
      <w:r w:rsidR="00A07216" w:rsidRPr="000E42F6">
        <w:rPr>
          <w:b/>
          <w:bCs/>
          <w:sz w:val="24"/>
          <w:szCs w:val="24"/>
        </w:rPr>
        <w:t>ncipal Contract</w:t>
      </w:r>
      <w:r w:rsidR="00984B88" w:rsidRPr="000E42F6">
        <w:rPr>
          <w:b/>
          <w:bCs/>
          <w:sz w:val="24"/>
          <w:szCs w:val="24"/>
        </w:rPr>
        <w:t xml:space="preserve"> </w:t>
      </w:r>
      <w:r w:rsidR="00F0537C" w:rsidRPr="000E42F6">
        <w:rPr>
          <w:b/>
          <w:bCs/>
          <w:sz w:val="24"/>
          <w:szCs w:val="24"/>
        </w:rPr>
        <w:t xml:space="preserve">and </w:t>
      </w:r>
      <w:r w:rsidRPr="000E42F6">
        <w:rPr>
          <w:b/>
          <w:bCs/>
          <w:sz w:val="24"/>
          <w:szCs w:val="24"/>
        </w:rPr>
        <w:t xml:space="preserve">Framework </w:t>
      </w:r>
      <w:r w:rsidR="00A07216" w:rsidRPr="000E42F6">
        <w:rPr>
          <w:b/>
          <w:bCs/>
          <w:sz w:val="24"/>
          <w:szCs w:val="24"/>
        </w:rPr>
        <w:t>Agreement</w:t>
      </w:r>
      <w:r w:rsidR="00E603FB" w:rsidRPr="000E42F6">
        <w:rPr>
          <w:b/>
          <w:bCs/>
          <w:sz w:val="24"/>
          <w:szCs w:val="24"/>
        </w:rPr>
        <w:t xml:space="preserve">. </w:t>
      </w:r>
    </w:p>
    <w:p w14:paraId="197FC714" w14:textId="7E5282CE" w:rsidR="000A357E" w:rsidRPr="000E42F6" w:rsidRDefault="000A357E" w:rsidP="000A357E">
      <w:pPr>
        <w:rPr>
          <w:strike/>
          <w:sz w:val="24"/>
          <w:szCs w:val="24"/>
        </w:rPr>
      </w:pPr>
      <w:r w:rsidRPr="000E42F6">
        <w:rPr>
          <w:sz w:val="24"/>
          <w:szCs w:val="24"/>
        </w:rPr>
        <w:t xml:space="preserve">The </w:t>
      </w:r>
      <w:r w:rsidR="00676F27" w:rsidRPr="000E42F6">
        <w:rPr>
          <w:sz w:val="24"/>
          <w:szCs w:val="24"/>
        </w:rPr>
        <w:t>Council</w:t>
      </w:r>
      <w:r w:rsidRPr="000E42F6">
        <w:rPr>
          <w:sz w:val="24"/>
          <w:szCs w:val="24"/>
        </w:rPr>
        <w:t xml:space="preserve"> </w:t>
      </w:r>
      <w:r w:rsidR="00836F6E" w:rsidRPr="000E42F6">
        <w:rPr>
          <w:sz w:val="24"/>
          <w:szCs w:val="24"/>
        </w:rPr>
        <w:t>may wish</w:t>
      </w:r>
      <w:r w:rsidRPr="000E42F6">
        <w:rPr>
          <w:sz w:val="24"/>
          <w:szCs w:val="24"/>
        </w:rPr>
        <w:t xml:space="preserve"> to </w:t>
      </w:r>
      <w:r w:rsidR="00F0537C" w:rsidRPr="000E42F6">
        <w:rPr>
          <w:sz w:val="24"/>
          <w:szCs w:val="24"/>
        </w:rPr>
        <w:t xml:space="preserve">utilise the benefits from the revised delivery structure and transfer </w:t>
      </w:r>
      <w:r w:rsidR="0059261E" w:rsidRPr="000E42F6">
        <w:rPr>
          <w:sz w:val="24"/>
          <w:szCs w:val="24"/>
        </w:rPr>
        <w:t xml:space="preserve">Cases </w:t>
      </w:r>
      <w:r w:rsidR="00F0537C" w:rsidRPr="000E42F6">
        <w:rPr>
          <w:sz w:val="24"/>
          <w:szCs w:val="24"/>
        </w:rPr>
        <w:t xml:space="preserve">from those </w:t>
      </w:r>
      <w:r w:rsidR="00BA0E5E" w:rsidRPr="000E42F6">
        <w:rPr>
          <w:sz w:val="24"/>
          <w:szCs w:val="24"/>
        </w:rPr>
        <w:t>p</w:t>
      </w:r>
      <w:r w:rsidR="00F0537C" w:rsidRPr="000E42F6">
        <w:rPr>
          <w:sz w:val="24"/>
          <w:szCs w:val="24"/>
        </w:rPr>
        <w:t xml:space="preserve">roviders who have not been successful in obtaining a </w:t>
      </w:r>
      <w:r w:rsidR="00676F27" w:rsidRPr="000E42F6">
        <w:rPr>
          <w:sz w:val="24"/>
          <w:szCs w:val="24"/>
        </w:rPr>
        <w:t>Principal</w:t>
      </w:r>
      <w:r w:rsidR="00F0537C" w:rsidRPr="000E42F6">
        <w:rPr>
          <w:sz w:val="24"/>
          <w:szCs w:val="24"/>
        </w:rPr>
        <w:t xml:space="preserve"> </w:t>
      </w:r>
      <w:r w:rsidR="007E24AA" w:rsidRPr="000E42F6">
        <w:rPr>
          <w:sz w:val="24"/>
          <w:szCs w:val="24"/>
        </w:rPr>
        <w:t xml:space="preserve">Contract </w:t>
      </w:r>
      <w:r w:rsidR="00F0537C" w:rsidRPr="000E42F6">
        <w:rPr>
          <w:sz w:val="24"/>
          <w:szCs w:val="24"/>
        </w:rPr>
        <w:t>or Framework</w:t>
      </w:r>
      <w:r w:rsidR="007E24AA" w:rsidRPr="000E42F6">
        <w:rPr>
          <w:sz w:val="24"/>
          <w:szCs w:val="24"/>
        </w:rPr>
        <w:t xml:space="preserve"> Agreement</w:t>
      </w:r>
      <w:r w:rsidR="00F0537C" w:rsidRPr="000E42F6">
        <w:rPr>
          <w:sz w:val="24"/>
          <w:szCs w:val="24"/>
        </w:rPr>
        <w:t xml:space="preserve"> to those </w:t>
      </w:r>
      <w:r w:rsidR="00BA0E5E" w:rsidRPr="000E42F6">
        <w:rPr>
          <w:sz w:val="24"/>
          <w:szCs w:val="24"/>
        </w:rPr>
        <w:t>p</w:t>
      </w:r>
      <w:r w:rsidR="00F0537C" w:rsidRPr="000E42F6">
        <w:rPr>
          <w:sz w:val="24"/>
          <w:szCs w:val="24"/>
        </w:rPr>
        <w:t xml:space="preserve">roviders who have.  In certain circumstances, it may not be possible to transfer some </w:t>
      </w:r>
      <w:r w:rsidR="007E24AA" w:rsidRPr="000E42F6">
        <w:rPr>
          <w:sz w:val="24"/>
          <w:szCs w:val="24"/>
        </w:rPr>
        <w:t>packages of care</w:t>
      </w:r>
      <w:r w:rsidR="00E603FB" w:rsidRPr="000E42F6">
        <w:rPr>
          <w:sz w:val="24"/>
          <w:szCs w:val="24"/>
        </w:rPr>
        <w:t>,</w:t>
      </w:r>
      <w:r w:rsidR="00F0537C" w:rsidRPr="000E42F6">
        <w:rPr>
          <w:sz w:val="24"/>
          <w:szCs w:val="24"/>
        </w:rPr>
        <w:t xml:space="preserve"> and this will be manage</w:t>
      </w:r>
      <w:r w:rsidR="00E603FB" w:rsidRPr="000E42F6">
        <w:rPr>
          <w:sz w:val="24"/>
          <w:szCs w:val="24"/>
        </w:rPr>
        <w:t>d</w:t>
      </w:r>
      <w:r w:rsidR="00F0537C" w:rsidRPr="000E42F6">
        <w:rPr>
          <w:sz w:val="24"/>
          <w:szCs w:val="24"/>
        </w:rPr>
        <w:t xml:space="preserve"> by </w:t>
      </w:r>
      <w:r w:rsidR="00BA0E5E" w:rsidRPr="000E42F6">
        <w:rPr>
          <w:sz w:val="24"/>
          <w:szCs w:val="24"/>
        </w:rPr>
        <w:t>the Council</w:t>
      </w:r>
      <w:r w:rsidR="00F0537C" w:rsidRPr="000E42F6">
        <w:rPr>
          <w:sz w:val="24"/>
          <w:szCs w:val="24"/>
        </w:rPr>
        <w:t xml:space="preserve"> locality operational staff.  </w:t>
      </w:r>
    </w:p>
    <w:p w14:paraId="56051172" w14:textId="77777777" w:rsidR="000A357E" w:rsidRPr="000E42F6" w:rsidRDefault="000A357E" w:rsidP="000A357E">
      <w:pPr>
        <w:rPr>
          <w:sz w:val="24"/>
          <w:szCs w:val="24"/>
        </w:rPr>
      </w:pPr>
      <w:r w:rsidRPr="000E42F6">
        <w:rPr>
          <w:sz w:val="24"/>
          <w:szCs w:val="24"/>
        </w:rPr>
        <w:t>The following principles will apply:</w:t>
      </w:r>
    </w:p>
    <w:p w14:paraId="123BF5E7" w14:textId="537B1EC0" w:rsidR="00984B88" w:rsidRPr="000E42F6" w:rsidRDefault="00984B88" w:rsidP="00676F2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0E42F6">
        <w:rPr>
          <w:sz w:val="24"/>
          <w:szCs w:val="24"/>
        </w:rPr>
        <w:t xml:space="preserve">The Council will communicate its plan to move all </w:t>
      </w:r>
      <w:r w:rsidR="00BA0E5E" w:rsidRPr="000E42F6">
        <w:rPr>
          <w:sz w:val="24"/>
          <w:szCs w:val="24"/>
        </w:rPr>
        <w:t>S</w:t>
      </w:r>
      <w:r w:rsidRPr="000E42F6">
        <w:rPr>
          <w:sz w:val="24"/>
          <w:szCs w:val="24"/>
        </w:rPr>
        <w:t xml:space="preserve">ervice </w:t>
      </w:r>
      <w:r w:rsidR="00BA0E5E" w:rsidRPr="000E42F6">
        <w:rPr>
          <w:sz w:val="24"/>
          <w:szCs w:val="24"/>
        </w:rPr>
        <w:t>U</w:t>
      </w:r>
      <w:r w:rsidRPr="000E42F6">
        <w:rPr>
          <w:sz w:val="24"/>
          <w:szCs w:val="24"/>
        </w:rPr>
        <w:t>sers</w:t>
      </w:r>
      <w:r w:rsidR="00BA0E5E" w:rsidRPr="000E42F6">
        <w:rPr>
          <w:sz w:val="24"/>
          <w:szCs w:val="24"/>
        </w:rPr>
        <w:t xml:space="preserve">, </w:t>
      </w:r>
      <w:r w:rsidRPr="000E42F6">
        <w:rPr>
          <w:sz w:val="24"/>
          <w:szCs w:val="24"/>
        </w:rPr>
        <w:t xml:space="preserve">individuals </w:t>
      </w:r>
      <w:r w:rsidR="00BA0E5E" w:rsidRPr="000E42F6">
        <w:rPr>
          <w:sz w:val="24"/>
          <w:szCs w:val="24"/>
        </w:rPr>
        <w:t xml:space="preserve">and/or </w:t>
      </w:r>
      <w:r w:rsidRPr="000E42F6">
        <w:rPr>
          <w:sz w:val="24"/>
          <w:szCs w:val="24"/>
        </w:rPr>
        <w:t xml:space="preserve">customers to the new </w:t>
      </w:r>
      <w:r w:rsidR="00BA0E5E" w:rsidRPr="000E42F6">
        <w:rPr>
          <w:sz w:val="24"/>
          <w:szCs w:val="24"/>
        </w:rPr>
        <w:t>p</w:t>
      </w:r>
      <w:r w:rsidRPr="000E42F6">
        <w:rPr>
          <w:sz w:val="24"/>
          <w:szCs w:val="24"/>
        </w:rPr>
        <w:t>roviders</w:t>
      </w:r>
      <w:r w:rsidR="00F0537C" w:rsidRPr="000E42F6">
        <w:rPr>
          <w:sz w:val="24"/>
          <w:szCs w:val="24"/>
        </w:rPr>
        <w:t xml:space="preserve"> and</w:t>
      </w:r>
      <w:r w:rsidR="00E603FB" w:rsidRPr="000E42F6">
        <w:rPr>
          <w:sz w:val="24"/>
          <w:szCs w:val="24"/>
        </w:rPr>
        <w:t xml:space="preserve"> packages of care </w:t>
      </w:r>
      <w:r w:rsidRPr="000E42F6">
        <w:rPr>
          <w:sz w:val="24"/>
          <w:szCs w:val="24"/>
        </w:rPr>
        <w:t xml:space="preserve">will be transferred </w:t>
      </w:r>
      <w:r w:rsidR="00E603FB" w:rsidRPr="000E42F6">
        <w:rPr>
          <w:sz w:val="24"/>
          <w:szCs w:val="24"/>
        </w:rPr>
        <w:t xml:space="preserve">on a staggered basis, </w:t>
      </w:r>
      <w:r w:rsidRPr="000E42F6">
        <w:rPr>
          <w:sz w:val="24"/>
          <w:szCs w:val="24"/>
        </w:rPr>
        <w:t xml:space="preserve">initially to the </w:t>
      </w:r>
      <w:r w:rsidR="00676F27" w:rsidRPr="000E42F6">
        <w:rPr>
          <w:sz w:val="24"/>
          <w:szCs w:val="24"/>
        </w:rPr>
        <w:t>P</w:t>
      </w:r>
      <w:r w:rsidRPr="000E42F6">
        <w:rPr>
          <w:sz w:val="24"/>
          <w:szCs w:val="24"/>
        </w:rPr>
        <w:t>rovider until th</w:t>
      </w:r>
      <w:r w:rsidR="00BA0E5E" w:rsidRPr="000E42F6">
        <w:rPr>
          <w:sz w:val="24"/>
          <w:szCs w:val="24"/>
        </w:rPr>
        <w:t xml:space="preserve">is </w:t>
      </w:r>
      <w:r w:rsidR="00676F27" w:rsidRPr="000E42F6">
        <w:rPr>
          <w:sz w:val="24"/>
          <w:szCs w:val="24"/>
        </w:rPr>
        <w:t>Contract</w:t>
      </w:r>
      <w:r w:rsidRPr="000E42F6">
        <w:rPr>
          <w:sz w:val="24"/>
          <w:szCs w:val="24"/>
        </w:rPr>
        <w:t xml:space="preserve"> reaches its minimum required level</w:t>
      </w:r>
    </w:p>
    <w:p w14:paraId="582E55BB" w14:textId="71EC2144" w:rsidR="00984B88" w:rsidRPr="000E42F6" w:rsidRDefault="00F0537C" w:rsidP="00984B8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0E42F6">
        <w:rPr>
          <w:sz w:val="24"/>
          <w:szCs w:val="24"/>
        </w:rPr>
        <w:t xml:space="preserve">Future sourcing and allocation of </w:t>
      </w:r>
      <w:r w:rsidR="007E24AA" w:rsidRPr="000E42F6">
        <w:rPr>
          <w:sz w:val="24"/>
          <w:szCs w:val="24"/>
        </w:rPr>
        <w:t>packages of care</w:t>
      </w:r>
      <w:r w:rsidRPr="000E42F6">
        <w:rPr>
          <w:sz w:val="24"/>
          <w:szCs w:val="24"/>
        </w:rPr>
        <w:t xml:space="preserve"> with the Prov</w:t>
      </w:r>
      <w:r w:rsidR="00676F27" w:rsidRPr="000E42F6">
        <w:rPr>
          <w:sz w:val="24"/>
          <w:szCs w:val="24"/>
        </w:rPr>
        <w:t>id</w:t>
      </w:r>
      <w:r w:rsidRPr="000E42F6">
        <w:rPr>
          <w:sz w:val="24"/>
          <w:szCs w:val="24"/>
        </w:rPr>
        <w:t xml:space="preserve">er and Framework </w:t>
      </w:r>
      <w:r w:rsidR="00676F27" w:rsidRPr="000E42F6">
        <w:rPr>
          <w:sz w:val="24"/>
          <w:szCs w:val="24"/>
        </w:rPr>
        <w:t>P</w:t>
      </w:r>
      <w:r w:rsidRPr="000E42F6">
        <w:rPr>
          <w:sz w:val="24"/>
          <w:szCs w:val="24"/>
        </w:rPr>
        <w:t>roviders will utilise efficient use of th</w:t>
      </w:r>
      <w:r w:rsidR="00BA0E5E" w:rsidRPr="000E42F6">
        <w:rPr>
          <w:sz w:val="24"/>
          <w:szCs w:val="24"/>
        </w:rPr>
        <w:t>is</w:t>
      </w:r>
      <w:r w:rsidR="00676F27" w:rsidRPr="000E42F6">
        <w:rPr>
          <w:sz w:val="24"/>
          <w:szCs w:val="24"/>
        </w:rPr>
        <w:t xml:space="preserve"> Contract</w:t>
      </w:r>
      <w:r w:rsidRPr="000E42F6">
        <w:rPr>
          <w:sz w:val="24"/>
          <w:szCs w:val="24"/>
        </w:rPr>
        <w:t xml:space="preserve"> prior to contracting with the Framework </w:t>
      </w:r>
      <w:r w:rsidR="00676F27" w:rsidRPr="000E42F6">
        <w:rPr>
          <w:sz w:val="24"/>
          <w:szCs w:val="24"/>
        </w:rPr>
        <w:t>P</w:t>
      </w:r>
      <w:r w:rsidRPr="000E42F6">
        <w:rPr>
          <w:sz w:val="24"/>
          <w:szCs w:val="24"/>
        </w:rPr>
        <w:t>roviders.</w:t>
      </w:r>
    </w:p>
    <w:p w14:paraId="598305A3" w14:textId="7BE3AC2F" w:rsidR="000A357E" w:rsidRPr="000E42F6" w:rsidRDefault="00F0537C" w:rsidP="000A357E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0E42F6">
        <w:rPr>
          <w:sz w:val="24"/>
          <w:szCs w:val="24"/>
        </w:rPr>
        <w:t xml:space="preserve">The </w:t>
      </w:r>
      <w:r w:rsidR="00676F27" w:rsidRPr="000E42F6">
        <w:rPr>
          <w:sz w:val="24"/>
          <w:szCs w:val="24"/>
        </w:rPr>
        <w:t>Pr</w:t>
      </w:r>
      <w:r w:rsidR="00BA0E5E" w:rsidRPr="000E42F6">
        <w:rPr>
          <w:sz w:val="24"/>
          <w:szCs w:val="24"/>
        </w:rPr>
        <w:t>ovider</w:t>
      </w:r>
      <w:r w:rsidRPr="000E42F6">
        <w:rPr>
          <w:sz w:val="24"/>
          <w:szCs w:val="24"/>
        </w:rPr>
        <w:t xml:space="preserve"> and </w:t>
      </w:r>
      <w:r w:rsidR="00EB61D0" w:rsidRPr="000E42F6">
        <w:rPr>
          <w:sz w:val="24"/>
          <w:szCs w:val="24"/>
        </w:rPr>
        <w:t xml:space="preserve">Framework </w:t>
      </w:r>
      <w:r w:rsidR="000A357E" w:rsidRPr="000E42F6">
        <w:rPr>
          <w:sz w:val="24"/>
          <w:szCs w:val="24"/>
        </w:rPr>
        <w:t xml:space="preserve">Providers will share information about their rounds (both cases commissioned by the </w:t>
      </w:r>
      <w:r w:rsidR="00676F27" w:rsidRPr="000E42F6">
        <w:rPr>
          <w:sz w:val="24"/>
          <w:szCs w:val="24"/>
        </w:rPr>
        <w:t>Council</w:t>
      </w:r>
      <w:r w:rsidR="000A357E" w:rsidRPr="000E42F6">
        <w:rPr>
          <w:sz w:val="24"/>
          <w:szCs w:val="24"/>
        </w:rPr>
        <w:t xml:space="preserve"> and private cases</w:t>
      </w:r>
      <w:r w:rsidR="005D293F" w:rsidRPr="000E42F6">
        <w:rPr>
          <w:sz w:val="24"/>
          <w:szCs w:val="24"/>
        </w:rPr>
        <w:t xml:space="preserve">) and will work with the </w:t>
      </w:r>
      <w:r w:rsidR="00676F27" w:rsidRPr="000E42F6">
        <w:rPr>
          <w:sz w:val="24"/>
          <w:szCs w:val="24"/>
        </w:rPr>
        <w:t>Council</w:t>
      </w:r>
      <w:r w:rsidR="005D293F" w:rsidRPr="000E42F6">
        <w:rPr>
          <w:sz w:val="24"/>
          <w:szCs w:val="24"/>
        </w:rPr>
        <w:t xml:space="preserve"> and </w:t>
      </w:r>
      <w:r w:rsidR="00BA0E5E" w:rsidRPr="000E42F6">
        <w:rPr>
          <w:sz w:val="24"/>
          <w:szCs w:val="24"/>
        </w:rPr>
        <w:t xml:space="preserve">other providers </w:t>
      </w:r>
      <w:r w:rsidRPr="000E42F6">
        <w:rPr>
          <w:sz w:val="24"/>
          <w:szCs w:val="24"/>
        </w:rPr>
        <w:t xml:space="preserve">within the PCN </w:t>
      </w:r>
      <w:r w:rsidR="005D293F" w:rsidRPr="000E42F6">
        <w:rPr>
          <w:sz w:val="24"/>
          <w:szCs w:val="24"/>
        </w:rPr>
        <w:t xml:space="preserve">to optimise efficiency of all the rounds. This may involve swapping or sharing cases, but </w:t>
      </w:r>
      <w:r w:rsidRPr="000E42F6">
        <w:rPr>
          <w:sz w:val="24"/>
          <w:szCs w:val="24"/>
        </w:rPr>
        <w:t xml:space="preserve">all </w:t>
      </w:r>
      <w:r w:rsidR="00BA0E5E" w:rsidRPr="000E42F6">
        <w:rPr>
          <w:sz w:val="24"/>
          <w:szCs w:val="24"/>
        </w:rPr>
        <w:t>p</w:t>
      </w:r>
      <w:r w:rsidR="005D293F" w:rsidRPr="000E42F6">
        <w:rPr>
          <w:sz w:val="24"/>
          <w:szCs w:val="24"/>
        </w:rPr>
        <w:t>roviders will not be put in a worse position and should end up with more efficient rounds.</w:t>
      </w:r>
    </w:p>
    <w:p w14:paraId="127C2ADD" w14:textId="200BCFA2" w:rsidR="00AF1CFD" w:rsidRPr="000E42F6" w:rsidRDefault="00AF1CFD" w:rsidP="000A357E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0E42F6">
        <w:rPr>
          <w:sz w:val="24"/>
          <w:szCs w:val="24"/>
        </w:rPr>
        <w:t>The terms of th</w:t>
      </w:r>
      <w:r w:rsidR="00BA0E5E" w:rsidRPr="000E42F6">
        <w:rPr>
          <w:sz w:val="24"/>
          <w:szCs w:val="24"/>
        </w:rPr>
        <w:t>is</w:t>
      </w:r>
      <w:r w:rsidR="00676F27" w:rsidRPr="000E42F6">
        <w:rPr>
          <w:sz w:val="24"/>
          <w:szCs w:val="24"/>
        </w:rPr>
        <w:t xml:space="preserve"> Contract</w:t>
      </w:r>
      <w:r w:rsidR="00F0537C" w:rsidRPr="000E42F6">
        <w:rPr>
          <w:sz w:val="24"/>
          <w:szCs w:val="24"/>
        </w:rPr>
        <w:t xml:space="preserve"> and </w:t>
      </w:r>
      <w:r w:rsidR="00BA0E5E" w:rsidRPr="000E42F6">
        <w:rPr>
          <w:sz w:val="24"/>
          <w:szCs w:val="24"/>
        </w:rPr>
        <w:t xml:space="preserve">the </w:t>
      </w:r>
      <w:r w:rsidRPr="000E42F6">
        <w:rPr>
          <w:sz w:val="24"/>
          <w:szCs w:val="24"/>
        </w:rPr>
        <w:t>Framework Agreement</w:t>
      </w:r>
      <w:r w:rsidR="00F0537C" w:rsidRPr="000E42F6">
        <w:rPr>
          <w:sz w:val="24"/>
          <w:szCs w:val="24"/>
        </w:rPr>
        <w:t>s</w:t>
      </w:r>
      <w:r w:rsidR="007E24AA" w:rsidRPr="000E42F6">
        <w:rPr>
          <w:sz w:val="24"/>
          <w:szCs w:val="24"/>
        </w:rPr>
        <w:t xml:space="preserve"> (as applicable)</w:t>
      </w:r>
      <w:r w:rsidRPr="000E42F6">
        <w:rPr>
          <w:sz w:val="24"/>
          <w:szCs w:val="24"/>
        </w:rPr>
        <w:t xml:space="preserve">, including the schedules, will apply to all Home Support </w:t>
      </w:r>
      <w:r w:rsidR="00676F27" w:rsidRPr="000E42F6">
        <w:rPr>
          <w:sz w:val="24"/>
          <w:szCs w:val="24"/>
        </w:rPr>
        <w:t>C</w:t>
      </w:r>
      <w:r w:rsidRPr="000E42F6">
        <w:rPr>
          <w:sz w:val="24"/>
          <w:szCs w:val="24"/>
        </w:rPr>
        <w:t>ases which the</w:t>
      </w:r>
      <w:r w:rsidR="00F0537C" w:rsidRPr="000E42F6">
        <w:rPr>
          <w:sz w:val="24"/>
          <w:szCs w:val="24"/>
        </w:rPr>
        <w:t xml:space="preserve"> </w:t>
      </w:r>
      <w:r w:rsidR="00676F27" w:rsidRPr="000E42F6">
        <w:rPr>
          <w:sz w:val="24"/>
          <w:szCs w:val="24"/>
        </w:rPr>
        <w:t>Principal</w:t>
      </w:r>
      <w:r w:rsidR="00BA0E5E" w:rsidRPr="000E42F6">
        <w:rPr>
          <w:sz w:val="24"/>
          <w:szCs w:val="24"/>
        </w:rPr>
        <w:t xml:space="preserve"> Provider </w:t>
      </w:r>
      <w:r w:rsidR="007E24AA" w:rsidRPr="000E42F6">
        <w:rPr>
          <w:sz w:val="24"/>
          <w:szCs w:val="24"/>
        </w:rPr>
        <w:t>(including</w:t>
      </w:r>
      <w:r w:rsidR="00BA0E5E" w:rsidRPr="000E42F6">
        <w:rPr>
          <w:sz w:val="24"/>
          <w:szCs w:val="24"/>
        </w:rPr>
        <w:t xml:space="preserve"> the Provider)</w:t>
      </w:r>
      <w:r w:rsidR="00F0537C" w:rsidRPr="000E42F6">
        <w:rPr>
          <w:sz w:val="24"/>
          <w:szCs w:val="24"/>
        </w:rPr>
        <w:t xml:space="preserve"> and </w:t>
      </w:r>
      <w:r w:rsidRPr="000E42F6">
        <w:rPr>
          <w:sz w:val="24"/>
          <w:szCs w:val="24"/>
        </w:rPr>
        <w:t xml:space="preserve">Framework Providers have with the </w:t>
      </w:r>
      <w:r w:rsidR="00676F27" w:rsidRPr="000E42F6">
        <w:rPr>
          <w:sz w:val="24"/>
          <w:szCs w:val="24"/>
        </w:rPr>
        <w:t>Council</w:t>
      </w:r>
      <w:r w:rsidRPr="000E42F6">
        <w:rPr>
          <w:sz w:val="24"/>
          <w:szCs w:val="24"/>
        </w:rPr>
        <w:t xml:space="preserve"> (i.e. all </w:t>
      </w:r>
      <w:r w:rsidR="00676F27" w:rsidRPr="000E42F6">
        <w:rPr>
          <w:sz w:val="24"/>
          <w:szCs w:val="24"/>
        </w:rPr>
        <w:t>CPLIs</w:t>
      </w:r>
      <w:r w:rsidRPr="000E42F6">
        <w:rPr>
          <w:sz w:val="24"/>
          <w:szCs w:val="24"/>
        </w:rPr>
        <w:t xml:space="preserve"> will be moved to the new arrangement).</w:t>
      </w:r>
    </w:p>
    <w:p w14:paraId="2752E287" w14:textId="3324A897" w:rsidR="00984B88" w:rsidRPr="000E42F6" w:rsidRDefault="00984B88" w:rsidP="00984B88">
      <w:pPr>
        <w:pStyle w:val="ListParagraph"/>
        <w:ind w:left="1440"/>
        <w:rPr>
          <w:sz w:val="24"/>
          <w:szCs w:val="24"/>
        </w:rPr>
      </w:pPr>
    </w:p>
    <w:p w14:paraId="4085224C" w14:textId="77777777" w:rsidR="001C3F86" w:rsidRDefault="001C3F86" w:rsidP="001C3F86">
      <w:pPr>
        <w:ind w:left="1080"/>
      </w:pPr>
    </w:p>
    <w:sectPr w:rsidR="001C3F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35BDA"/>
    <w:multiLevelType w:val="hybridMultilevel"/>
    <w:tmpl w:val="26B2F286"/>
    <w:lvl w:ilvl="0" w:tplc="3286971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8554539"/>
    <w:multiLevelType w:val="hybridMultilevel"/>
    <w:tmpl w:val="8BD029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9E6EFE"/>
    <w:multiLevelType w:val="hybridMultilevel"/>
    <w:tmpl w:val="AD44B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D2AF0"/>
    <w:multiLevelType w:val="hybridMultilevel"/>
    <w:tmpl w:val="1B141FA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0739157">
    <w:abstractNumId w:val="1"/>
  </w:num>
  <w:num w:numId="2" w16cid:durableId="1719861705">
    <w:abstractNumId w:val="2"/>
  </w:num>
  <w:num w:numId="3" w16cid:durableId="2059278974">
    <w:abstractNumId w:val="0"/>
  </w:num>
  <w:num w:numId="4" w16cid:durableId="1514302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57E"/>
    <w:rsid w:val="000004E1"/>
    <w:rsid w:val="000A357E"/>
    <w:rsid w:val="000C2FC9"/>
    <w:rsid w:val="000E42F6"/>
    <w:rsid w:val="000F7371"/>
    <w:rsid w:val="001C3F86"/>
    <w:rsid w:val="00202F74"/>
    <w:rsid w:val="0059261E"/>
    <w:rsid w:val="005A2FDF"/>
    <w:rsid w:val="005A3194"/>
    <w:rsid w:val="005D293F"/>
    <w:rsid w:val="0060685B"/>
    <w:rsid w:val="00676F27"/>
    <w:rsid w:val="006A7650"/>
    <w:rsid w:val="006F3E42"/>
    <w:rsid w:val="007E24AA"/>
    <w:rsid w:val="00836F6E"/>
    <w:rsid w:val="00947CF5"/>
    <w:rsid w:val="00984B88"/>
    <w:rsid w:val="0099131E"/>
    <w:rsid w:val="009E54E1"/>
    <w:rsid w:val="00A07216"/>
    <w:rsid w:val="00A150F0"/>
    <w:rsid w:val="00AF1CFD"/>
    <w:rsid w:val="00BA0E5E"/>
    <w:rsid w:val="00CA5C72"/>
    <w:rsid w:val="00E145F1"/>
    <w:rsid w:val="00E603FB"/>
    <w:rsid w:val="00EB61D0"/>
    <w:rsid w:val="00F0537C"/>
    <w:rsid w:val="00FB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146C4"/>
  <w15:chartTrackingRefBased/>
  <w15:docId w15:val="{02C51F5E-87B5-4061-86F3-02CF33F01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357E"/>
    <w:pPr>
      <w:ind w:left="720"/>
      <w:contextualSpacing/>
    </w:pPr>
  </w:style>
  <w:style w:type="table" w:styleId="TableGrid">
    <w:name w:val="Table Grid"/>
    <w:basedOn w:val="TableNormal"/>
    <w:uiPriority w:val="39"/>
    <w:rsid w:val="00A15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A76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76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76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7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765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4B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  <_Flow_SignoffStatus xmlns="090efa07-1915-42b2-8f09-4ebb8036b7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4" ma:contentTypeDescription="Create a new document." ma:contentTypeScope="" ma:versionID="c6be06d29620ec4957a100fe0d546036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c9e9d0592bfdbd2a6e3c477c87f3bbef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0FE3D1-0673-4109-9520-4F2723B3D36E}">
  <ds:schemaRefs>
    <ds:schemaRef ds:uri="http://purl.org/dc/terms/"/>
    <ds:schemaRef ds:uri="http://purl.org/dc/dcmitype/"/>
    <ds:schemaRef ds:uri="090efa07-1915-42b2-8f09-4ebb8036b799"/>
    <ds:schemaRef ds:uri="96ee3491-b5b1-4be3-80a9-381477ef7be2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4964A51-960B-4991-BA32-7920BED2BC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D623B9-66F1-4E27-9F22-4A501323C2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Joan</dc:creator>
  <cp:keywords/>
  <dc:description/>
  <cp:lastModifiedBy>Annie Southgate</cp:lastModifiedBy>
  <cp:revision>4</cp:revision>
  <dcterms:created xsi:type="dcterms:W3CDTF">2023-08-31T12:28:00Z</dcterms:created>
  <dcterms:modified xsi:type="dcterms:W3CDTF">2025-05-12T08:40:00Z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4189600</vt:r8>
  </property>
  <property fmtid="{D5CDD505-2E9C-101B-9397-08002B2CF9AE}" pid="4" name="MediaServiceImageTags">
    <vt:lpwstr/>
  </property>
</Properties>
</file>